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6" w:rsidRDefault="00C85516"/>
    <w:p w:rsidR="00C85516" w:rsidRPr="00C85516" w:rsidRDefault="00C85516" w:rsidP="00800A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5516">
        <w:rPr>
          <w:rFonts w:ascii="Times New Roman" w:eastAsia="Calibri" w:hAnsi="Times New Roman" w:cs="Times New Roman"/>
          <w:sz w:val="24"/>
          <w:szCs w:val="24"/>
        </w:rPr>
        <w:t xml:space="preserve">БОУ ДО </w:t>
      </w:r>
      <w:proofErr w:type="gramStart"/>
      <w:r w:rsidRPr="00C85516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C85516">
        <w:rPr>
          <w:rFonts w:ascii="Times New Roman" w:eastAsia="Calibri" w:hAnsi="Times New Roman" w:cs="Times New Roman"/>
          <w:sz w:val="24"/>
          <w:szCs w:val="24"/>
        </w:rPr>
        <w:t xml:space="preserve">  «Школа традиционной народной культуры»</w:t>
      </w: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C85516" w:rsidRPr="00C85516" w:rsidTr="006041FC">
        <w:tc>
          <w:tcPr>
            <w:tcW w:w="5070" w:type="dxa"/>
          </w:tcPr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Методическим советом БОУ 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proofErr w:type="gramStart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«Школа традиционной 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народной культуры»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30 августа 2019г.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8" w:type="dxa"/>
          </w:tcPr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C85516" w:rsidRPr="00C85516" w:rsidRDefault="00C85516" w:rsidP="00C8551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приказом директор БОУ </w:t>
            </w:r>
            <w:proofErr w:type="gramStart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</w:t>
            </w:r>
          </w:p>
          <w:p w:rsidR="00C85516" w:rsidRPr="00C85516" w:rsidRDefault="00C85516" w:rsidP="00C8551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«Школа традиционной  народной культуры»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30 августа 2019г. № 165</w:t>
            </w: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5516" w:rsidRPr="00C85516" w:rsidRDefault="00C85516" w:rsidP="00C855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85516" w:rsidRPr="00C85516" w:rsidRDefault="00C85516" w:rsidP="00C85516">
      <w:pPr>
        <w:spacing w:after="0" w:line="240" w:lineRule="auto"/>
        <w:rPr>
          <w:rFonts w:ascii="Calibri" w:eastAsia="Calibri" w:hAnsi="Calibri" w:cs="Times New Roman"/>
        </w:rPr>
      </w:pP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5516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5516">
        <w:rPr>
          <w:rFonts w:ascii="Times New Roman" w:eastAsia="Calibri" w:hAnsi="Times New Roman" w:cs="Times New Roman"/>
          <w:sz w:val="28"/>
          <w:szCs w:val="28"/>
        </w:rPr>
        <w:t xml:space="preserve">художественной направленности  </w:t>
      </w: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85516">
        <w:rPr>
          <w:rFonts w:ascii="Times New Roman" w:eastAsia="Calibri" w:hAnsi="Times New Roman" w:cs="Times New Roman"/>
          <w:b/>
          <w:sz w:val="32"/>
          <w:szCs w:val="32"/>
        </w:rPr>
        <w:t xml:space="preserve">«Древняя скульптура и народная игрушка», </w:t>
      </w: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5516">
        <w:rPr>
          <w:rFonts w:ascii="Times New Roman" w:eastAsia="Calibri" w:hAnsi="Times New Roman" w:cs="Times New Roman"/>
          <w:sz w:val="28"/>
          <w:szCs w:val="28"/>
        </w:rPr>
        <w:t>для детей 9-17 лет (1 месяц обучения)</w:t>
      </w: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5516" w:rsidRPr="00C85516" w:rsidRDefault="00C85516" w:rsidP="00C855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5516" w:rsidRDefault="00C85516"/>
    <w:p w:rsidR="00C85516" w:rsidRPr="00C85516" w:rsidRDefault="00C85516" w:rsidP="00C855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8551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Беляева Ивана Владимировича, </w:t>
      </w:r>
    </w:p>
    <w:p w:rsidR="00C85516" w:rsidRPr="00C85516" w:rsidRDefault="00C85516" w:rsidP="00C855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8551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педагога дополнительного образования </w:t>
      </w:r>
    </w:p>
    <w:p w:rsidR="00C85516" w:rsidRPr="00C85516" w:rsidRDefault="00C85516" w:rsidP="00C855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C85516" w:rsidRPr="00C85516" w:rsidRDefault="00C85516" w:rsidP="00C85516">
      <w:pPr>
        <w:shd w:val="clear" w:color="auto" w:fill="FFFFFF"/>
        <w:spacing w:after="0" w:line="240" w:lineRule="auto"/>
        <w:ind w:left="19"/>
        <w:jc w:val="center"/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bidi="en-US"/>
        </w:rPr>
      </w:pPr>
    </w:p>
    <w:p w:rsidR="00C85516" w:rsidRDefault="00C85516"/>
    <w:p w:rsidR="00C85516" w:rsidRDefault="00C85516"/>
    <w:p w:rsidR="00C85516" w:rsidRDefault="00C85516"/>
    <w:p w:rsidR="00C85516" w:rsidRDefault="00C85516"/>
    <w:p w:rsidR="00C85516" w:rsidRDefault="00C85516"/>
    <w:p w:rsidR="00C85516" w:rsidRDefault="00C85516"/>
    <w:p w:rsidR="00C85516" w:rsidRDefault="00C85516"/>
    <w:p w:rsidR="00800A40" w:rsidRDefault="00800A40"/>
    <w:p w:rsidR="00800A40" w:rsidRPr="00C85516" w:rsidRDefault="00800A40" w:rsidP="00800A40">
      <w:pPr>
        <w:jc w:val="center"/>
        <w:rPr>
          <w:sz w:val="24"/>
          <w:szCs w:val="24"/>
        </w:rPr>
      </w:pPr>
      <w:r w:rsidRPr="00C85516">
        <w:rPr>
          <w:sz w:val="24"/>
          <w:szCs w:val="24"/>
        </w:rPr>
        <w:t>Вологда, 2020 г.</w:t>
      </w:r>
    </w:p>
    <w:p w:rsidR="00800A40" w:rsidRDefault="00800A40" w:rsidP="008B239C">
      <w:pPr>
        <w:shd w:val="clear" w:color="auto" w:fill="FFFFFF"/>
        <w:ind w:left="19"/>
        <w:jc w:val="center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bidi="en-US"/>
        </w:rPr>
      </w:pPr>
      <w:bookmarkStart w:id="0" w:name="_GoBack"/>
      <w:bookmarkEnd w:id="0"/>
    </w:p>
    <w:p w:rsidR="008B239C" w:rsidRPr="008B239C" w:rsidRDefault="008B239C" w:rsidP="008B239C">
      <w:pPr>
        <w:shd w:val="clear" w:color="auto" w:fill="FFFFFF"/>
        <w:ind w:left="19"/>
        <w:jc w:val="center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bidi="en-US"/>
        </w:rPr>
        <w:t>Пояснительная записка</w:t>
      </w:r>
    </w:p>
    <w:p w:rsidR="008B239C" w:rsidRPr="008B239C" w:rsidRDefault="008B239C" w:rsidP="008B239C">
      <w:pPr>
        <w:ind w:firstLine="540"/>
        <w:jc w:val="both"/>
        <w:rPr>
          <w:rFonts w:ascii="Times New Roman" w:eastAsiaTheme="minorEastAsia" w:hAnsi="Times New Roman"/>
          <w:b/>
          <w:bCs/>
          <w:i/>
          <w:sz w:val="24"/>
          <w:lang w:bidi="en-US"/>
        </w:rPr>
      </w:pPr>
      <w:r w:rsidRPr="008B239C">
        <w:rPr>
          <w:rFonts w:ascii="Times New Roman" w:eastAsiaTheme="minorEastAsia" w:hAnsi="Times New Roman"/>
          <w:b/>
          <w:bCs/>
          <w:i/>
          <w:sz w:val="24"/>
          <w:lang w:bidi="en-US"/>
        </w:rPr>
        <w:t>Нормативно-правовая база</w:t>
      </w:r>
    </w:p>
    <w:p w:rsidR="008B239C" w:rsidRPr="008B239C" w:rsidRDefault="008B239C" w:rsidP="008B239C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Дополнительная общеобразовательная  общеразвивающая программа художественной направленности </w:t>
      </w: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«Древняя скульптура и народная игрушка»,</w:t>
      </w:r>
      <w:r w:rsidRPr="008B239C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 xml:space="preserve"> </w:t>
      </w:r>
    </w:p>
    <w:p w:rsidR="008B239C" w:rsidRPr="008B239C" w:rsidRDefault="008B239C" w:rsidP="008B239C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proofErr w:type="gramStart"/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разработана</w:t>
      </w:r>
      <w:proofErr w:type="gramEnd"/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на основе:</w:t>
      </w:r>
    </w:p>
    <w:p w:rsidR="008B239C" w:rsidRPr="008B239C" w:rsidRDefault="008B239C" w:rsidP="008B239C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-Федерального закона от 29.12.2012г.№273-ФЗ «Об образовании в Российской федерации» с изменениями от </w:t>
      </w:r>
      <w:r w:rsidRPr="008B239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bidi="en-US"/>
        </w:rPr>
        <w:t xml:space="preserve">26.07.2019 </w:t>
      </w:r>
      <w:r w:rsidRPr="008B239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bidi="en-US"/>
        </w:rPr>
        <w:t>N</w:t>
      </w:r>
      <w:r w:rsidRPr="008B239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bidi="en-US"/>
        </w:rPr>
        <w:t xml:space="preserve"> 232-ФЗ</w:t>
      </w: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;</w:t>
      </w:r>
    </w:p>
    <w:p w:rsidR="008B239C" w:rsidRPr="008B239C" w:rsidRDefault="008B239C" w:rsidP="008B239C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-Концепции развития дополнительного образования детей (утверждена Распоряжением        Правительства РФ от 04.09.2014г.№1726-р);</w:t>
      </w:r>
    </w:p>
    <w:p w:rsidR="008B239C" w:rsidRPr="008B239C" w:rsidRDefault="008B239C" w:rsidP="008B239C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-Приказа Министерства образования и науки РФ от 29.08.2013г.1008 «Об утверждении порядка  организации и осуществления  образовательной деятельности по дополнительным общеобразовательным программам»;</w:t>
      </w:r>
    </w:p>
    <w:p w:rsidR="008B239C" w:rsidRPr="008B239C" w:rsidRDefault="008B239C" w:rsidP="008B239C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-Сан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Пин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2..4.4.3172-14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(утверждены Постановлением Главного государственного санитарного врача РФ от04.07.2014г.№41).</w:t>
      </w:r>
    </w:p>
    <w:p w:rsidR="008B239C" w:rsidRPr="008B239C" w:rsidRDefault="008B239C" w:rsidP="008B239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B239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Керамика является одним из традиционных видов декоративно-прикладного искусства с глубокими национальными корнями, изучение которого способно серьезно и положительно повлиять на развитие интеллекта ребенка. Изучая традиции ремесла, усваивая язык форм, орнамента, технологию изготовления, знакомясь с особенностями материала, ребенок постигает опыт, накопленный человечеством за многие тысячелетия, и получает импульс к развитию личных творческих способностей.</w:t>
      </w:r>
    </w:p>
    <w:p w:rsidR="008B239C" w:rsidRPr="008B239C" w:rsidRDefault="008B239C" w:rsidP="008B2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Актуальность программы, в первую очередь,</w:t>
      </w:r>
      <w:r w:rsidRPr="008B239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заключается изучение национальных, культурных корней посредством  изучения и освоения базовых навыков изготовления традиционной русской керамики, а так же постепенного понимания взаимосвязи традиции и современности на примере развития керамики, как самостоятельного вида искусства в России и мире. Живя в эпоху все ускоряющегося темпа развития технологий, электронных систем и т.д. ребенок отдаляется от понимания процесса живого ручного труда и творчества, на восстановление и усиление которого и направлена данная программа. Помимо этого, важными вопросами и целями программы является создание благоприятных  условий   для   социального,   культурного   и профессионального  самоопределения, реализация творческого, интеллектуального и эмоционального потенциала, интегрирования в систему мировой и отечественной культуры, занимаясь  керамикой,  дети реализуют потребность в самовыражении.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Новизна и оригинальность программы заключается в том, что в её содержание включается работа по изучению этнографических образцов фондов учреждения, запасников Вологодского Музея-заповедника, а так же примеров родственных форм мастеров и художников ярчайших керамических традиций, активно развивающихся на сегодняшний день: Кореи, Японии, Скандинавии и США, в виде электронных презентаций. Такой подход призван расширить представления детей о месте керамики в жизни современного общества, в частности о месте русской керамики в современном декоративно-прикладном искусстве.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Практическая значимость данной программы заключается в работе с широким спектром самых различных изделий из керамики – от простых утилитарных вещей до высокохудожественных  творческих  работ.  Использование детьми предметов собственной работы в быту представляет особую важность в вопросах воспитания и становления личности, развития эстетического чувства через осознание ценности результатов собственного труда.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34" w:right="5" w:firstLine="542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Направленность данной программы по содержанию является художественной; по   функциональному   предназначению:   учебно-познавательной, прикладной;  по  времени  реализации: годичной, по виду - общеразвивающей.</w:t>
      </w:r>
    </w:p>
    <w:p w:rsidR="008B239C" w:rsidRPr="008B239C" w:rsidRDefault="008B239C" w:rsidP="008B239C">
      <w:pPr>
        <w:shd w:val="clear" w:color="auto" w:fill="FFFFFF"/>
        <w:tabs>
          <w:tab w:val="left" w:pos="5069"/>
        </w:tabs>
        <w:spacing w:after="0" w:line="240" w:lineRule="auto"/>
        <w:ind w:left="48" w:right="14" w:firstLine="54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Цель </w:t>
      </w:r>
      <w:r w:rsidRPr="008B239C">
        <w:rPr>
          <w:rFonts w:ascii="Times New Roman" w:eastAsiaTheme="minorEastAsia" w:hAnsi="Times New Roman" w:cs="Times New Roman"/>
          <w:bCs/>
          <w:sz w:val="24"/>
          <w:szCs w:val="24"/>
          <w:lang w:bidi="en-US"/>
        </w:rPr>
        <w:t>данной</w:t>
      </w:r>
      <w:r w:rsidRPr="008B239C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программы - творческое развитие личности и художественно-эстетическое воспитание посредством обучения </w:t>
      </w:r>
      <w:proofErr w:type="gramStart"/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гончарному мастерству</w:t>
      </w:r>
      <w:proofErr w:type="gramEnd"/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с опорой на традиции гончарных промыслов Вологодской области</w:t>
      </w:r>
      <w:r w:rsidRPr="008B239C">
        <w:rPr>
          <w:rFonts w:ascii="Times New Roman" w:eastAsiaTheme="minorEastAsia" w:hAnsi="Times New Roman" w:cs="Times New Roman"/>
          <w:spacing w:val="-2"/>
          <w:sz w:val="24"/>
          <w:szCs w:val="24"/>
          <w:lang w:bidi="en-US"/>
        </w:rPr>
        <w:t>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590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/>
          <w:bCs/>
          <w:sz w:val="24"/>
          <w:szCs w:val="24"/>
          <w:lang w:val="en-US" w:bidi="en-US"/>
        </w:rPr>
        <w:t>Задачи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59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Образовательные</w:t>
      </w:r>
      <w:proofErr w:type="spellEnd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8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Изучение   истории вологодской керамики, ее отличительных особенностей.</w:t>
      </w:r>
    </w:p>
    <w:p w:rsidR="008B239C" w:rsidRPr="008B239C" w:rsidRDefault="008B239C" w:rsidP="008B239C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8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Формирование базовых навыков технических приемов гончарства.</w:t>
      </w:r>
    </w:p>
    <w:p w:rsidR="008B239C" w:rsidRPr="008B239C" w:rsidRDefault="008B239C" w:rsidP="008B239C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8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Формирование умения самостоятельного изготовления предметов домашней утвари из керамики.</w:t>
      </w:r>
    </w:p>
    <w:p w:rsidR="008B239C" w:rsidRPr="008B239C" w:rsidRDefault="008B239C" w:rsidP="008B239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Развивающие</w:t>
      </w:r>
      <w:proofErr w:type="spellEnd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Развитие ассоциативного, образного, логического мышления; воображения.</w:t>
      </w:r>
    </w:p>
    <w:p w:rsidR="008B239C" w:rsidRPr="008B239C" w:rsidRDefault="008B239C" w:rsidP="008B23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Развитие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конструктивного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видения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.</w:t>
      </w:r>
    </w:p>
    <w:p w:rsidR="008B239C" w:rsidRPr="008B239C" w:rsidRDefault="008B239C" w:rsidP="008B23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Развитие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творческих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способностей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детей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.</w:t>
      </w:r>
    </w:p>
    <w:p w:rsidR="008B239C" w:rsidRPr="008B239C" w:rsidRDefault="008B239C" w:rsidP="008B239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</w:pPr>
      <w:proofErr w:type="spellStart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Воспитательные</w:t>
      </w:r>
      <w:proofErr w:type="spellEnd"/>
      <w:r w:rsidRPr="008B239C">
        <w:rPr>
          <w:rFonts w:ascii="Times New Roman" w:eastAsiaTheme="minorEastAsia" w:hAnsi="Times New Roman" w:cs="Times New Roman"/>
          <w:bCs/>
          <w:i/>
          <w:sz w:val="24"/>
          <w:szCs w:val="24"/>
          <w:lang w:val="en-US" w:bidi="en-US"/>
        </w:rPr>
        <w:t>: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1.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Воспитание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художественно-эстетического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вкуса</w:t>
      </w:r>
      <w:proofErr w:type="spellEnd"/>
      <w:r w:rsidRPr="008B239C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.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2. Воспитание усидчивости, аккуратности в работе над изделием.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3. Воспитание бережного отношения к ценностям традиционной культуры.</w:t>
      </w:r>
    </w:p>
    <w:p w:rsidR="008B239C" w:rsidRPr="008B239C" w:rsidRDefault="008B239C" w:rsidP="008B239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8B239C">
        <w:rPr>
          <w:rFonts w:ascii="Times New Roman" w:eastAsiaTheme="minorEastAsia" w:hAnsi="Times New Roman" w:cs="Times New Roman"/>
          <w:sz w:val="24"/>
          <w:szCs w:val="24"/>
          <w:lang w:bidi="en-US"/>
        </w:rPr>
        <w:t>4.</w:t>
      </w:r>
      <w:r w:rsidRPr="008B239C">
        <w:rPr>
          <w:rFonts w:ascii="Times New Roman" w:eastAsiaTheme="minorEastAsia" w:hAnsi="Times New Roman" w:cs="Times New Roman"/>
          <w:color w:val="000000"/>
          <w:sz w:val="24"/>
          <w:szCs w:val="24"/>
          <w:lang w:bidi="en-US"/>
        </w:rPr>
        <w:t xml:space="preserve"> Способствовать сохранению и развитию традиций гончарства Вологодской области.</w:t>
      </w:r>
    </w:p>
    <w:p w:rsidR="008B239C" w:rsidRPr="008B239C" w:rsidRDefault="008B239C" w:rsidP="008B239C">
      <w:pPr>
        <w:shd w:val="clear" w:color="auto" w:fill="FFFFFF"/>
        <w:spacing w:after="0" w:line="240" w:lineRule="auto"/>
        <w:ind w:left="14" w:right="10" w:firstLine="128"/>
        <w:jc w:val="center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</w:p>
    <w:p w:rsidR="008B239C" w:rsidRPr="008B239C" w:rsidRDefault="008B239C" w:rsidP="008B23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3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Организационно-педагогические условия </w:t>
      </w:r>
    </w:p>
    <w:p w:rsidR="008B239C" w:rsidRPr="008B239C" w:rsidRDefault="008B239C" w:rsidP="008B239C">
      <w:pPr>
        <w:spacing w:after="0" w:line="240" w:lineRule="auto"/>
        <w:rPr>
          <w:rFonts w:ascii="Calibri" w:eastAsia="Calibri" w:hAnsi="Calibri" w:cs="Times New Roman"/>
        </w:rPr>
      </w:pPr>
    </w:p>
    <w:p w:rsidR="008B239C" w:rsidRPr="008B239C" w:rsidRDefault="008B239C" w:rsidP="008B23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B239C">
        <w:rPr>
          <w:rFonts w:ascii="Times New Roman" w:eastAsia="Calibri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Программа рассчитана на 1 месяц обучения детей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-17 лет. Количественный состав групп: 12 человек. </w:t>
      </w:r>
      <w:r w:rsidRPr="008B23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239C">
        <w:rPr>
          <w:rFonts w:ascii="Times New Roman" w:eastAsia="Calibri" w:hAnsi="Times New Roman" w:cs="Times New Roman"/>
          <w:b/>
          <w:sz w:val="24"/>
          <w:szCs w:val="24"/>
        </w:rPr>
        <w:t>Программа реализуется с применением технологий дистанционного обучения и электронных образовательных ресурсов следующим образом:</w:t>
      </w:r>
    </w:p>
    <w:p w:rsidR="008B239C" w:rsidRPr="008B239C" w:rsidRDefault="008B239C" w:rsidP="008B239C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>2 раза в неделю по 3 учебных часа, общим количеством –24 часов в месяц. Общий объем учебных часов по программе (1 месяц обучения) – 24 учебных часа.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b/>
          <w:i/>
          <w:sz w:val="24"/>
          <w:szCs w:val="24"/>
        </w:rPr>
        <w:t>Формы занятий</w:t>
      </w:r>
      <w:r w:rsidRPr="008B239C">
        <w:rPr>
          <w:rFonts w:ascii="Times New Roman" w:eastAsia="Calibri" w:hAnsi="Times New Roman" w:cs="Times New Roman"/>
          <w:sz w:val="24"/>
          <w:szCs w:val="24"/>
        </w:rPr>
        <w:t>: учебное занятие, экскурсия, выставка.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>В случае карантина и по иным причинам применяются внеаудиторные занятия.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течение учебного года. </w:t>
      </w:r>
    </w:p>
    <w:p w:rsidR="008B239C" w:rsidRPr="008B239C" w:rsidRDefault="008B239C" w:rsidP="008B239C">
      <w:pPr>
        <w:keepNext/>
        <w:keepLines/>
        <w:spacing w:after="0" w:line="240" w:lineRule="auto"/>
        <w:ind w:left="-851" w:firstLine="851"/>
        <w:jc w:val="both"/>
        <w:outlineLvl w:val="0"/>
        <w:rPr>
          <w:rFonts w:ascii="Cambria" w:eastAsia="Times New Roman" w:hAnsi="Cambria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B23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8B239C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8B239C" w:rsidRPr="008B239C" w:rsidRDefault="008B239C" w:rsidP="008B23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8B239C" w:rsidRPr="008B239C" w:rsidRDefault="008B239C" w:rsidP="008B23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8B239C" w:rsidRPr="008B239C" w:rsidRDefault="008B239C" w:rsidP="008B239C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                                     </w:t>
      </w:r>
      <w:r w:rsidRPr="008B23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Формы контроля, итоговой аттестации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>Текущий контроль проводится по темам в форме онлайн - собеседования, наблюдения, фото творческой работы, онлайн мини-выставки.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pacing w:val="-2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 В конце месяца предусмотрена самостоятельная работа по темам: «</w:t>
      </w:r>
      <w:r w:rsidRPr="008B239C">
        <w:rPr>
          <w:rFonts w:ascii="Times New Roman" w:eastAsia="Calibri" w:hAnsi="Times New Roman" w:cs="Times New Roman"/>
          <w:spacing w:val="-2"/>
        </w:rPr>
        <w:t xml:space="preserve">Работа с этнографическими </w:t>
      </w:r>
      <w:r w:rsidRPr="008B239C">
        <w:rPr>
          <w:rFonts w:ascii="Times New Roman" w:eastAsia="Calibri" w:hAnsi="Times New Roman" w:cs="Times New Roman"/>
        </w:rPr>
        <w:t>образцами</w:t>
      </w:r>
      <w:r w:rsidRPr="008B239C">
        <w:rPr>
          <w:rFonts w:ascii="Times New Roman" w:eastAsia="Calibri" w:hAnsi="Times New Roman" w:cs="Times New Roman"/>
          <w:sz w:val="24"/>
          <w:szCs w:val="24"/>
        </w:rPr>
        <w:t>», «</w:t>
      </w:r>
      <w:r w:rsidRPr="008B239C">
        <w:rPr>
          <w:rFonts w:ascii="Times New Roman" w:eastAsia="Calibri" w:hAnsi="Times New Roman" w:cs="Times New Roman"/>
          <w:spacing w:val="-2"/>
        </w:rPr>
        <w:t xml:space="preserve">Авторские тематические разработки». 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Итоговая аттестация проводится в форме </w:t>
      </w:r>
      <w:r w:rsidRPr="008B239C">
        <w:rPr>
          <w:rFonts w:ascii="Times New Roman" w:eastAsia="Calibri" w:hAnsi="Times New Roman" w:cs="Times New Roman"/>
          <w:b/>
          <w:sz w:val="24"/>
          <w:szCs w:val="24"/>
        </w:rPr>
        <w:t>онлайн</w:t>
      </w:r>
      <w:r w:rsidRPr="008B2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239C">
        <w:rPr>
          <w:rFonts w:ascii="Times New Roman" w:eastAsia="Calibri" w:hAnsi="Times New Roman" w:cs="Times New Roman"/>
          <w:b/>
          <w:sz w:val="24"/>
          <w:szCs w:val="24"/>
        </w:rPr>
        <w:t>мини-выставки</w:t>
      </w:r>
      <w:r w:rsidR="007237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239C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Pr="008B239C">
        <w:rPr>
          <w:rFonts w:ascii="Times New Roman" w:eastAsia="Calibri" w:hAnsi="Times New Roman" w:cs="Times New Roman"/>
          <w:b/>
          <w:sz w:val="24"/>
          <w:szCs w:val="24"/>
        </w:rPr>
        <w:t>зачен</w:t>
      </w:r>
      <w:proofErr w:type="spellEnd"/>
      <w:r w:rsidRPr="008B239C">
        <w:rPr>
          <w:rFonts w:ascii="Times New Roman" w:eastAsia="Calibri" w:hAnsi="Times New Roman" w:cs="Times New Roman"/>
          <w:b/>
          <w:sz w:val="24"/>
          <w:szCs w:val="24"/>
        </w:rPr>
        <w:t>-незачет).</w:t>
      </w:r>
    </w:p>
    <w:p w:rsidR="008B239C" w:rsidRPr="008B239C" w:rsidRDefault="008B239C" w:rsidP="008B239C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39C">
        <w:rPr>
          <w:rFonts w:ascii="Times New Roman" w:eastAsia="Calibri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8B239C" w:rsidRPr="008B239C" w:rsidRDefault="008B239C" w:rsidP="008B239C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7DF2" w:rsidRPr="00677DF2" w:rsidRDefault="00677DF2" w:rsidP="0067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677DF2" w:rsidRPr="00677DF2" w:rsidRDefault="00677DF2" w:rsidP="00677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Учебно-наглядные пособия, фото- и видеоматериалы, изделия народных мастеров.</w:t>
      </w:r>
    </w:p>
    <w:p w:rsidR="00677DF2" w:rsidRPr="00677DF2" w:rsidRDefault="00677DF2" w:rsidP="00677DF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77DF2" w:rsidRPr="00677DF2" w:rsidRDefault="00677DF2" w:rsidP="00677D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677DF2">
        <w:rPr>
          <w:rFonts w:ascii="Times New Roman" w:eastAsia="Calibri" w:hAnsi="Times New Roman" w:cs="Times New Roman"/>
          <w:b/>
          <w:sz w:val="24"/>
          <w:szCs w:val="24"/>
          <w:lang w:bidi="en-US"/>
        </w:rPr>
        <w:lastRenderedPageBreak/>
        <w:t>Планируемые результаты</w:t>
      </w:r>
    </w:p>
    <w:p w:rsidR="00677DF2" w:rsidRPr="00677DF2" w:rsidRDefault="00677DF2" w:rsidP="00677DF2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677DF2" w:rsidRPr="00677DF2" w:rsidRDefault="00677DF2" w:rsidP="00677DF2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 w:rsidRPr="00677DF2">
        <w:rPr>
          <w:rFonts w:ascii="Times New Roman" w:eastAsia="Calibri" w:hAnsi="Times New Roman" w:cs="Times New Roman"/>
          <w:i/>
          <w:sz w:val="24"/>
          <w:szCs w:val="24"/>
          <w:lang w:bidi="en-US"/>
        </w:rPr>
        <w:t>Требования к знаниям и умениям по окончании обучения</w:t>
      </w:r>
    </w:p>
    <w:p w:rsidR="00677DF2" w:rsidRPr="00677DF2" w:rsidRDefault="00677DF2" w:rsidP="00677DF2">
      <w:pPr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bidi="en-US"/>
        </w:rPr>
      </w:pPr>
      <w:r w:rsidRPr="00677DF2">
        <w:rPr>
          <w:rFonts w:ascii="Times New Roman" w:eastAsia="Calibri" w:hAnsi="Times New Roman" w:cs="Times New Roman"/>
          <w:i/>
          <w:sz w:val="24"/>
          <w:szCs w:val="24"/>
          <w:lang w:bidi="en-US"/>
        </w:rPr>
        <w:t>по программе</w:t>
      </w:r>
    </w:p>
    <w:p w:rsidR="00677DF2" w:rsidRPr="00677DF2" w:rsidRDefault="00677DF2" w:rsidP="00677DF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 xml:space="preserve">По окончанию </w:t>
      </w:r>
      <w:proofErr w:type="gramStart"/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>обучения</w:t>
      </w:r>
      <w:proofErr w:type="gramEnd"/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 обучающиеся</w:t>
      </w:r>
      <w:r w:rsidRPr="00677DF2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 должны знать:</w:t>
      </w:r>
    </w:p>
    <w:p w:rsidR="00677DF2" w:rsidRPr="00677DF2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  <w:t>-  основные  понятия  курса;</w:t>
      </w:r>
    </w:p>
    <w:p w:rsidR="00677DF2" w:rsidRPr="00677DF2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>- историю развития гончарного промысла в Вологодской области;</w:t>
      </w:r>
    </w:p>
    <w:p w:rsidR="00677DF2" w:rsidRPr="00677DF2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>- оборудование, инструменты и материалы, используемые в гончарстве.</w:t>
      </w:r>
    </w:p>
    <w:p w:rsidR="00677DF2" w:rsidRPr="00677DF2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>- характерные    особенности    российской гончарной керамики;</w:t>
      </w:r>
    </w:p>
    <w:p w:rsidR="00677DF2" w:rsidRPr="00677DF2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>- отличительные    особенности вологодской керамики  (характерные элементы декора, местные названия предметов);</w:t>
      </w:r>
    </w:p>
    <w:p w:rsidR="00677DF2" w:rsidRPr="00677DF2" w:rsidRDefault="00677DF2" w:rsidP="00677DF2">
      <w:pPr>
        <w:shd w:val="clear" w:color="auto" w:fill="FFFFFF"/>
        <w:tabs>
          <w:tab w:val="left" w:pos="720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>- технические требования, предъявляемые к гончарному изделию.</w:t>
      </w:r>
    </w:p>
    <w:p w:rsidR="00677DF2" w:rsidRPr="00677DF2" w:rsidRDefault="00677DF2" w:rsidP="00677DF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>Обучающиеся</w:t>
      </w:r>
      <w:r w:rsidRPr="00677DF2">
        <w:rPr>
          <w:rFonts w:ascii="Times New Roman" w:eastAsiaTheme="minorEastAsia" w:hAnsi="Times New Roman" w:cs="Times New Roman"/>
          <w:b/>
          <w:bCs/>
          <w:sz w:val="24"/>
          <w:szCs w:val="24"/>
          <w:lang w:bidi="en-US"/>
        </w:rPr>
        <w:t xml:space="preserve"> должны уметь</w:t>
      </w:r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>:</w:t>
      </w:r>
    </w:p>
    <w:p w:rsidR="00677DF2" w:rsidRPr="00677DF2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26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>- готовить рабочее место гончара;</w:t>
      </w:r>
    </w:p>
    <w:p w:rsidR="00677DF2" w:rsidRPr="00677DF2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>- применять правила техники безопасности  в работе  с глиной и гончарными инструментами;</w:t>
      </w:r>
    </w:p>
    <w:p w:rsidR="00677DF2" w:rsidRPr="00677DF2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  <w:t>- изготовлять утилитарные керамические сосуды, любой формы и габаритов, традиционных форм методом ручной лепки</w:t>
      </w:r>
    </w:p>
    <w:p w:rsidR="00677DF2" w:rsidRPr="00677DF2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left="370"/>
        <w:jc w:val="both"/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pacing w:val="-15"/>
          <w:sz w:val="24"/>
          <w:szCs w:val="24"/>
          <w:lang w:bidi="en-US"/>
        </w:rPr>
        <w:t xml:space="preserve">-  владеть основами работы за гончарным кругом </w:t>
      </w:r>
    </w:p>
    <w:p w:rsidR="00677DF2" w:rsidRPr="00677DF2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firstLine="370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  <w:t xml:space="preserve">-  </w:t>
      </w:r>
      <w:r w:rsidRPr="00677DF2">
        <w:rPr>
          <w:rFonts w:ascii="Times New Roman" w:eastAsiaTheme="minorEastAsia" w:hAnsi="Times New Roman" w:cs="Times New Roman"/>
          <w:sz w:val="24"/>
          <w:szCs w:val="24"/>
          <w:lang w:bidi="en-US"/>
        </w:rPr>
        <w:t>анализировать  этнографические  образцы  и  оценивать  свою работу в соответствии с требованиями;</w:t>
      </w:r>
    </w:p>
    <w:p w:rsidR="00677DF2" w:rsidRPr="00677DF2" w:rsidRDefault="00677DF2" w:rsidP="00677DF2">
      <w:pPr>
        <w:shd w:val="clear" w:color="auto" w:fill="FFFFFF"/>
        <w:tabs>
          <w:tab w:val="left" w:pos="725"/>
        </w:tabs>
        <w:spacing w:after="0" w:line="240" w:lineRule="auto"/>
        <w:ind w:firstLine="370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</w:pPr>
      <w:r w:rsidRPr="00677DF2">
        <w:rPr>
          <w:rFonts w:ascii="Times New Roman" w:eastAsiaTheme="minorEastAsia" w:hAnsi="Times New Roman" w:cs="Times New Roman"/>
          <w:spacing w:val="-14"/>
          <w:sz w:val="24"/>
          <w:szCs w:val="24"/>
          <w:lang w:bidi="en-US"/>
        </w:rPr>
        <w:t>-  уметь изготовить изделие по этнографическому образцу.</w:t>
      </w:r>
    </w:p>
    <w:p w:rsidR="00EF4CCB" w:rsidRPr="00EF4CCB" w:rsidRDefault="00EF4CCB" w:rsidP="00EF4CC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4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</w:t>
      </w:r>
    </w:p>
    <w:p w:rsidR="00EF4CCB" w:rsidRPr="00EF4CCB" w:rsidRDefault="00EF4CCB" w:rsidP="00EF4CC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F4CCB" w:rsidRPr="00EF4CCB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CB">
        <w:rPr>
          <w:rFonts w:ascii="Times New Roman" w:eastAsia="Calibri" w:hAnsi="Times New Roman" w:cs="Times New Roman"/>
        </w:rPr>
        <w:tab/>
      </w:r>
      <w:r w:rsidRPr="00EF4CCB">
        <w:rPr>
          <w:rFonts w:ascii="Times New Roman" w:eastAsia="Calibri" w:hAnsi="Times New Roman" w:cs="Times New Roman"/>
          <w:sz w:val="24"/>
          <w:szCs w:val="24"/>
        </w:rPr>
        <w:t xml:space="preserve">Занятия начинаются с июня, заканчиваются в соответствии с учебным планом программы. </w:t>
      </w:r>
    </w:p>
    <w:p w:rsidR="00EF4CCB" w:rsidRPr="00EF4CCB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CB">
        <w:rPr>
          <w:rFonts w:ascii="Times New Roman" w:eastAsia="Calibri" w:hAnsi="Times New Roman" w:cs="Times New Roman"/>
          <w:sz w:val="24"/>
          <w:szCs w:val="24"/>
        </w:rPr>
        <w:t>У - учебный блок</w:t>
      </w:r>
    </w:p>
    <w:p w:rsidR="00EF4CCB" w:rsidRPr="00EF4CCB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CB">
        <w:rPr>
          <w:rFonts w:ascii="Times New Roman" w:eastAsia="Calibri" w:hAnsi="Times New Roman" w:cs="Times New Roman"/>
          <w:sz w:val="24"/>
          <w:szCs w:val="24"/>
        </w:rPr>
        <w:t>АИ – аттестация итоговая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4CCB">
        <w:rPr>
          <w:rFonts w:ascii="Times New Roman" w:eastAsia="Calibri" w:hAnsi="Times New Roman" w:cs="Times New Roman"/>
          <w:sz w:val="24"/>
          <w:szCs w:val="24"/>
        </w:rPr>
        <w:t>(зачет-незачет)</w:t>
      </w:r>
    </w:p>
    <w:p w:rsidR="00EF4CCB" w:rsidRPr="00EF4CCB" w:rsidRDefault="00EF4CCB" w:rsidP="00EF4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40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EF4CCB" w:rsidRPr="00EF4CCB" w:rsidTr="006041FC">
        <w:tc>
          <w:tcPr>
            <w:tcW w:w="1101" w:type="dxa"/>
          </w:tcPr>
          <w:p w:rsidR="00EF4CCB" w:rsidRPr="00EF4CCB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год обучения</w:t>
            </w:r>
          </w:p>
          <w:p w:rsidR="00EF4CCB" w:rsidRPr="00EF4CCB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/месяц</w:t>
            </w:r>
          </w:p>
        </w:tc>
        <w:tc>
          <w:tcPr>
            <w:tcW w:w="740" w:type="dxa"/>
          </w:tcPr>
          <w:p w:rsidR="00EF4CCB" w:rsidRPr="00EF4CCB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Сентябрь</w:t>
            </w:r>
          </w:p>
        </w:tc>
        <w:tc>
          <w:tcPr>
            <w:tcW w:w="760" w:type="dxa"/>
          </w:tcPr>
          <w:p w:rsidR="00EF4CCB" w:rsidRPr="00EF4CCB" w:rsidRDefault="00EF4CCB" w:rsidP="00EF4CCB">
            <w:pPr>
              <w:tabs>
                <w:tab w:val="left" w:pos="864"/>
              </w:tabs>
              <w:ind w:right="-10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Октябрь</w:t>
            </w:r>
          </w:p>
        </w:tc>
        <w:tc>
          <w:tcPr>
            <w:tcW w:w="685" w:type="dxa"/>
          </w:tcPr>
          <w:p w:rsidR="00EF4CCB" w:rsidRPr="00EF4CCB" w:rsidRDefault="00EF4CCB" w:rsidP="00EF4CCB">
            <w:pPr>
              <w:tabs>
                <w:tab w:val="left" w:pos="864"/>
              </w:tabs>
              <w:ind w:right="-10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Ноябрь</w:t>
            </w:r>
          </w:p>
        </w:tc>
        <w:tc>
          <w:tcPr>
            <w:tcW w:w="837" w:type="dxa"/>
          </w:tcPr>
          <w:p w:rsidR="00EF4CCB" w:rsidRPr="00EF4CCB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Декабрь</w:t>
            </w:r>
          </w:p>
        </w:tc>
        <w:tc>
          <w:tcPr>
            <w:tcW w:w="759" w:type="dxa"/>
          </w:tcPr>
          <w:p w:rsidR="00EF4CCB" w:rsidRPr="00EF4CCB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Январь</w:t>
            </w:r>
          </w:p>
        </w:tc>
        <w:tc>
          <w:tcPr>
            <w:tcW w:w="853" w:type="dxa"/>
          </w:tcPr>
          <w:p w:rsidR="00EF4CCB" w:rsidRPr="00EF4CCB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Февраль</w:t>
            </w:r>
          </w:p>
        </w:tc>
        <w:tc>
          <w:tcPr>
            <w:tcW w:w="617" w:type="dxa"/>
          </w:tcPr>
          <w:p w:rsidR="00EF4CCB" w:rsidRPr="00EF4CCB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Март</w:t>
            </w:r>
          </w:p>
        </w:tc>
        <w:tc>
          <w:tcPr>
            <w:tcW w:w="702" w:type="dxa"/>
          </w:tcPr>
          <w:p w:rsidR="00EF4CCB" w:rsidRPr="00EF4CCB" w:rsidRDefault="00EF4CCB" w:rsidP="00EF4CCB">
            <w:pPr>
              <w:tabs>
                <w:tab w:val="left" w:pos="601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Апрель</w:t>
            </w:r>
          </w:p>
        </w:tc>
        <w:tc>
          <w:tcPr>
            <w:tcW w:w="565" w:type="dxa"/>
          </w:tcPr>
          <w:p w:rsidR="00EF4CCB" w:rsidRPr="00EF4CCB" w:rsidRDefault="00EF4CCB" w:rsidP="00EF4CCB">
            <w:pPr>
              <w:tabs>
                <w:tab w:val="left" w:pos="864"/>
              </w:tabs>
              <w:ind w:right="-10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Май</w:t>
            </w:r>
          </w:p>
        </w:tc>
        <w:tc>
          <w:tcPr>
            <w:tcW w:w="651" w:type="dxa"/>
          </w:tcPr>
          <w:p w:rsidR="00EF4CCB" w:rsidRPr="00EF4CCB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Июнь</w:t>
            </w:r>
          </w:p>
        </w:tc>
        <w:tc>
          <w:tcPr>
            <w:tcW w:w="644" w:type="dxa"/>
          </w:tcPr>
          <w:p w:rsidR="00EF4CCB" w:rsidRPr="00EF4CCB" w:rsidRDefault="00EF4CCB" w:rsidP="00EF4CCB">
            <w:pPr>
              <w:tabs>
                <w:tab w:val="left" w:pos="864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Июль</w:t>
            </w:r>
          </w:p>
        </w:tc>
        <w:tc>
          <w:tcPr>
            <w:tcW w:w="657" w:type="dxa"/>
          </w:tcPr>
          <w:p w:rsidR="00EF4CCB" w:rsidRPr="00EF4CCB" w:rsidRDefault="00EF4CCB" w:rsidP="00EF4CCB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F4CCB">
              <w:rPr>
                <w:rFonts w:ascii="Times New Roman" w:eastAsia="Calibri" w:hAnsi="Times New Roman" w:cs="Times New Roman"/>
                <w:bCs/>
              </w:rPr>
              <w:t>Август</w:t>
            </w:r>
          </w:p>
        </w:tc>
      </w:tr>
      <w:tr w:rsidR="00EF4CCB" w:rsidRPr="00EF4CCB" w:rsidTr="006041FC">
        <w:tc>
          <w:tcPr>
            <w:tcW w:w="1101" w:type="dxa"/>
          </w:tcPr>
          <w:p w:rsidR="00EF4CCB" w:rsidRPr="00EF4CCB" w:rsidRDefault="00EF4CCB" w:rsidP="00EF4C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1месяц</w:t>
            </w:r>
            <w:proofErr w:type="gramStart"/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буч.</w:t>
            </w:r>
          </w:p>
        </w:tc>
        <w:tc>
          <w:tcPr>
            <w:tcW w:w="740" w:type="dxa"/>
          </w:tcPr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FFFFFF" w:themeFill="background1"/>
          </w:tcPr>
          <w:p w:rsidR="00EF4CCB" w:rsidRPr="00EF4CCB" w:rsidRDefault="00EF4CCB" w:rsidP="00EF4C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:rsidR="00EF4CCB" w:rsidRPr="00EF4CCB" w:rsidRDefault="00EF4CCB" w:rsidP="00EF4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CCB">
              <w:rPr>
                <w:rFonts w:ascii="Times New Roman" w:eastAsia="Calibri" w:hAnsi="Times New Roman" w:cs="Times New Roman"/>
                <w:sz w:val="24"/>
                <w:szCs w:val="24"/>
              </w:rPr>
              <w:t>АИ</w:t>
            </w:r>
          </w:p>
        </w:tc>
      </w:tr>
    </w:tbl>
    <w:p w:rsidR="00EF4CCB" w:rsidRPr="00EF4CCB" w:rsidRDefault="00EF4CCB" w:rsidP="00EF4C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4CCB" w:rsidRPr="00EF4CCB" w:rsidRDefault="00EF4CCB" w:rsidP="00EF4CC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EF4CCB">
        <w:rPr>
          <w:rFonts w:ascii="Times New Roman" w:eastAsia="Calibri" w:hAnsi="Times New Roman" w:cs="Times New Roman"/>
        </w:rPr>
        <w:t xml:space="preserve">                                                          </w:t>
      </w:r>
      <w:r w:rsidRPr="00EF4CC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Содержание программы</w:t>
      </w:r>
    </w:p>
    <w:p w:rsidR="008B239C" w:rsidRDefault="008B239C"/>
    <w:tbl>
      <w:tblPr>
        <w:tblStyle w:val="a4"/>
        <w:tblpPr w:leftFromText="180" w:rightFromText="180" w:vertAnchor="text" w:horzAnchor="page" w:tblpX="598" w:tblpY="262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3261"/>
        <w:gridCol w:w="1525"/>
      </w:tblGrid>
      <w:tr w:rsidR="005D0862" w:rsidTr="00EF4CCB">
        <w:tc>
          <w:tcPr>
            <w:tcW w:w="1809" w:type="dxa"/>
          </w:tcPr>
          <w:p w:rsidR="005D0862" w:rsidRDefault="00632F9A" w:rsidP="005D0862">
            <w:r>
              <w:t>Номер занятия</w:t>
            </w:r>
          </w:p>
        </w:tc>
        <w:tc>
          <w:tcPr>
            <w:tcW w:w="2976" w:type="dxa"/>
          </w:tcPr>
          <w:p w:rsidR="005D0862" w:rsidRDefault="00632F9A" w:rsidP="005D0862">
            <w:r>
              <w:t>Тема занятия</w:t>
            </w:r>
          </w:p>
        </w:tc>
        <w:tc>
          <w:tcPr>
            <w:tcW w:w="3261" w:type="dxa"/>
          </w:tcPr>
          <w:p w:rsidR="005D0862" w:rsidRDefault="00632F9A" w:rsidP="005D0862">
            <w:r>
              <w:t>содержание</w:t>
            </w:r>
          </w:p>
        </w:tc>
        <w:tc>
          <w:tcPr>
            <w:tcW w:w="1525" w:type="dxa"/>
          </w:tcPr>
          <w:p w:rsidR="005D0862" w:rsidRDefault="005D0862" w:rsidP="005D0862"/>
        </w:tc>
      </w:tr>
    </w:tbl>
    <w:p w:rsidR="005D0862" w:rsidRDefault="005D0862"/>
    <w:tbl>
      <w:tblPr>
        <w:tblStyle w:val="a4"/>
        <w:tblW w:w="9571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809"/>
        <w:gridCol w:w="2976"/>
        <w:gridCol w:w="3261"/>
        <w:gridCol w:w="1525"/>
      </w:tblGrid>
      <w:tr w:rsidR="005D0862" w:rsidTr="00EF4CCB">
        <w:tc>
          <w:tcPr>
            <w:tcW w:w="1809" w:type="dxa"/>
          </w:tcPr>
          <w:p w:rsidR="005D0862" w:rsidRDefault="00632F9A" w:rsidP="0003228C">
            <w:r>
              <w:t>1</w:t>
            </w:r>
          </w:p>
        </w:tc>
        <w:tc>
          <w:tcPr>
            <w:tcW w:w="2976" w:type="dxa"/>
          </w:tcPr>
          <w:p w:rsidR="005D0862" w:rsidRDefault="005D0862" w:rsidP="005D0862">
            <w:r>
              <w:t>Керамические сосуды (реконструкция предметов ямочно-гребенчатой керамики)</w:t>
            </w:r>
          </w:p>
          <w:p w:rsidR="005D0862" w:rsidRDefault="005D0862" w:rsidP="0003228C"/>
        </w:tc>
        <w:tc>
          <w:tcPr>
            <w:tcW w:w="3261" w:type="dxa"/>
          </w:tcPr>
          <w:p w:rsidR="005D0862" w:rsidRDefault="00635195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Теория:</w:t>
            </w:r>
            <w:r w:rsidR="005D0862">
              <w:rPr>
                <w:rFonts w:ascii="Times New Roman" w:eastAsia="Times New Roman" w:hAnsi="Times New Roman" w:cs="Times New Roman"/>
                <w:lang w:eastAsia="ru-RU"/>
              </w:rPr>
              <w:t xml:space="preserve"> фото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-подборка</w:t>
            </w:r>
            <w:r w:rsidR="005D0862">
              <w:rPr>
                <w:rFonts w:ascii="Times New Roman" w:eastAsia="Times New Roman" w:hAnsi="Times New Roman" w:cs="Times New Roman"/>
                <w:lang w:eastAsia="ru-RU"/>
              </w:rPr>
              <w:t xml:space="preserve"> примеров археолог</w:t>
            </w:r>
            <w:proofErr w:type="gramStart"/>
            <w:r w:rsidR="005D086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5D08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5D086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="005D0862">
              <w:rPr>
                <w:rFonts w:ascii="Times New Roman" w:eastAsia="Times New Roman" w:hAnsi="Times New Roman" w:cs="Times New Roman"/>
                <w:lang w:eastAsia="ru-RU"/>
              </w:rPr>
              <w:t>бразцов</w:t>
            </w:r>
          </w:p>
          <w:p w:rsidR="005D0862" w:rsidRDefault="005D0862" w:rsidP="005D0862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Практика: </w:t>
            </w:r>
            <w:r w:rsidR="00635195">
              <w:rPr>
                <w:rFonts w:ascii="Times New Roman" w:eastAsia="Times New Roman" w:hAnsi="Times New Roman" w:cs="Times New Roman"/>
                <w:lang w:eastAsia="ru-RU"/>
              </w:rPr>
              <w:t xml:space="preserve">видео-инструкция,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лепка и </w:t>
            </w:r>
            <w:r w:rsidR="00635195">
              <w:rPr>
                <w:rFonts w:ascii="Times New Roman" w:eastAsia="Times New Roman" w:hAnsi="Times New Roman" w:cs="Times New Roman"/>
                <w:lang w:eastAsia="ru-RU"/>
              </w:rPr>
              <w:t>декорирование предмета чашеобразной формы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25" w:type="dxa"/>
          </w:tcPr>
          <w:p w:rsidR="005D0862" w:rsidRDefault="005D0862" w:rsidP="0003228C"/>
        </w:tc>
      </w:tr>
      <w:tr w:rsidR="005D0862" w:rsidTr="00EF4CCB">
        <w:tc>
          <w:tcPr>
            <w:tcW w:w="1809" w:type="dxa"/>
          </w:tcPr>
          <w:p w:rsidR="005D0862" w:rsidRDefault="00632F9A" w:rsidP="0003228C">
            <w:r>
              <w:t>2</w:t>
            </w:r>
          </w:p>
        </w:tc>
        <w:tc>
          <w:tcPr>
            <w:tcW w:w="2976" w:type="dxa"/>
          </w:tcPr>
          <w:p w:rsidR="005D0862" w:rsidRDefault="005D0862" w:rsidP="005D0862">
            <w:r>
              <w:t>Образы человека в древней скульптуре (реконструкция)</w:t>
            </w:r>
          </w:p>
          <w:p w:rsidR="005D0862" w:rsidRDefault="005D0862" w:rsidP="0003228C"/>
        </w:tc>
        <w:tc>
          <w:tcPr>
            <w:tcW w:w="3261" w:type="dxa"/>
          </w:tcPr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Теория: просмотр фото примеров археолог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бразцов</w:t>
            </w:r>
          </w:p>
          <w:p w:rsidR="005D0862" w:rsidRDefault="005D0862" w:rsidP="005D0862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Практика: </w:t>
            </w:r>
            <w:r w:rsidR="00635195">
              <w:rPr>
                <w:rFonts w:ascii="Times New Roman" w:eastAsia="Times New Roman" w:hAnsi="Times New Roman" w:cs="Times New Roman"/>
                <w:lang w:eastAsia="ru-RU"/>
              </w:rPr>
              <w:t>видео-инструкция,</w:t>
            </w:r>
            <w:r w:rsidR="00C855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лепка и </w:t>
            </w:r>
            <w:r w:rsidR="00635195">
              <w:rPr>
                <w:rFonts w:ascii="Times New Roman" w:eastAsia="Times New Roman" w:hAnsi="Times New Roman" w:cs="Times New Roman"/>
                <w:lang w:eastAsia="ru-RU"/>
              </w:rPr>
              <w:t>декорирование предмета</w:t>
            </w:r>
            <w:proofErr w:type="gramStart"/>
            <w:r w:rsidR="006351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  <w:tc>
          <w:tcPr>
            <w:tcW w:w="1525" w:type="dxa"/>
          </w:tcPr>
          <w:p w:rsidR="005D0862" w:rsidRDefault="005D0862" w:rsidP="0003228C"/>
        </w:tc>
      </w:tr>
      <w:tr w:rsidR="005D0862" w:rsidTr="00EF4CCB">
        <w:tc>
          <w:tcPr>
            <w:tcW w:w="1809" w:type="dxa"/>
          </w:tcPr>
          <w:p w:rsidR="005D0862" w:rsidRDefault="00632F9A" w:rsidP="0003228C">
            <w:r>
              <w:t>3</w:t>
            </w:r>
          </w:p>
        </w:tc>
        <w:tc>
          <w:tcPr>
            <w:tcW w:w="2976" w:type="dxa"/>
          </w:tcPr>
          <w:p w:rsidR="005D0862" w:rsidRDefault="005D0862" w:rsidP="0003228C">
            <w:r>
              <w:t>Образы животных в древней  скульптуре (реконструкция каменной подвески)</w:t>
            </w:r>
          </w:p>
        </w:tc>
        <w:tc>
          <w:tcPr>
            <w:tcW w:w="3261" w:type="dxa"/>
          </w:tcPr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Теория: просмотр фото примеров археолог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бразцов</w:t>
            </w:r>
          </w:p>
          <w:p w:rsidR="005D0862" w:rsidRDefault="005D0862" w:rsidP="005D0862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Практика: </w:t>
            </w:r>
            <w:r w:rsidR="00635195">
              <w:rPr>
                <w:rFonts w:ascii="Times New Roman" w:eastAsia="Times New Roman" w:hAnsi="Times New Roman" w:cs="Times New Roman"/>
                <w:lang w:eastAsia="ru-RU"/>
              </w:rPr>
              <w:t xml:space="preserve">видео-инструкция,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лепка и декорирование предмета по выбору.</w:t>
            </w:r>
          </w:p>
        </w:tc>
        <w:tc>
          <w:tcPr>
            <w:tcW w:w="1525" w:type="dxa"/>
          </w:tcPr>
          <w:p w:rsidR="005D0862" w:rsidRDefault="005D0862" w:rsidP="0003228C"/>
        </w:tc>
      </w:tr>
      <w:tr w:rsidR="005D0862" w:rsidTr="00EF4CCB">
        <w:tc>
          <w:tcPr>
            <w:tcW w:w="1809" w:type="dxa"/>
          </w:tcPr>
          <w:p w:rsidR="005D0862" w:rsidRDefault="00632F9A" w:rsidP="0003228C">
            <w:r>
              <w:lastRenderedPageBreak/>
              <w:t>4</w:t>
            </w:r>
          </w:p>
        </w:tc>
        <w:tc>
          <w:tcPr>
            <w:tcW w:w="2976" w:type="dxa"/>
          </w:tcPr>
          <w:p w:rsidR="005D0862" w:rsidRDefault="005D0862" w:rsidP="005D0862">
            <w:r>
              <w:t>Керамическая свистулька «Конь»</w:t>
            </w:r>
          </w:p>
          <w:p w:rsidR="005D0862" w:rsidRDefault="005D0862" w:rsidP="0003228C"/>
        </w:tc>
        <w:tc>
          <w:tcPr>
            <w:tcW w:w="3261" w:type="dxa"/>
          </w:tcPr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Теория: просмотр фото примеров образцов игрушек 19-20 века</w:t>
            </w:r>
          </w:p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Практика: </w:t>
            </w:r>
            <w:r w:rsidR="00635195">
              <w:rPr>
                <w:rFonts w:ascii="Times New Roman" w:eastAsia="Times New Roman" w:hAnsi="Times New Roman" w:cs="Times New Roman"/>
                <w:lang w:eastAsia="ru-RU"/>
              </w:rPr>
              <w:t>видео-</w:t>
            </w:r>
            <w:proofErr w:type="spellStart"/>
            <w:r w:rsidR="00635195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  <w:proofErr w:type="gramStart"/>
            <w:r w:rsidR="0063519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епка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декорирование игрушки ангобом</w:t>
            </w:r>
          </w:p>
          <w:p w:rsidR="005D0862" w:rsidRDefault="005D0862" w:rsidP="0003228C"/>
        </w:tc>
        <w:tc>
          <w:tcPr>
            <w:tcW w:w="1525" w:type="dxa"/>
          </w:tcPr>
          <w:p w:rsidR="005D0862" w:rsidRDefault="005D0862" w:rsidP="0003228C"/>
        </w:tc>
      </w:tr>
      <w:tr w:rsidR="005D0862" w:rsidTr="00EF4CCB">
        <w:tc>
          <w:tcPr>
            <w:tcW w:w="1809" w:type="dxa"/>
          </w:tcPr>
          <w:p w:rsidR="005D0862" w:rsidRDefault="00632F9A" w:rsidP="0003228C">
            <w:r>
              <w:t>5</w:t>
            </w:r>
          </w:p>
        </w:tc>
        <w:tc>
          <w:tcPr>
            <w:tcW w:w="2976" w:type="dxa"/>
          </w:tcPr>
          <w:p w:rsidR="005D0862" w:rsidRDefault="005D0862" w:rsidP="004716E9">
            <w:proofErr w:type="spellStart"/>
            <w:r>
              <w:t>Филимоновская</w:t>
            </w:r>
            <w:proofErr w:type="spellEnd"/>
            <w:r>
              <w:t xml:space="preserve"> игрушка</w:t>
            </w:r>
          </w:p>
          <w:p w:rsidR="005D0862" w:rsidRPr="00364751" w:rsidRDefault="005D0862" w:rsidP="004716E9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Теория: просмотр фото примеров образцов игрушек 19-20 века</w:t>
            </w:r>
          </w:p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Практика: </w:t>
            </w:r>
            <w:r w:rsidR="00635195">
              <w:rPr>
                <w:rFonts w:ascii="Times New Roman" w:eastAsia="Times New Roman" w:hAnsi="Times New Roman" w:cs="Times New Roman"/>
                <w:lang w:eastAsia="ru-RU"/>
              </w:rPr>
              <w:t xml:space="preserve">видео-инструкция,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лепка и декорирование игрушки ангобом</w:t>
            </w:r>
          </w:p>
          <w:p w:rsidR="005D0862" w:rsidRDefault="005D0862" w:rsidP="0003228C"/>
        </w:tc>
        <w:tc>
          <w:tcPr>
            <w:tcW w:w="1525" w:type="dxa"/>
          </w:tcPr>
          <w:p w:rsidR="005D0862" w:rsidRDefault="005D0862" w:rsidP="0003228C"/>
        </w:tc>
      </w:tr>
      <w:tr w:rsidR="005D0862" w:rsidTr="00EF4CCB">
        <w:tc>
          <w:tcPr>
            <w:tcW w:w="1809" w:type="dxa"/>
          </w:tcPr>
          <w:p w:rsidR="005D0862" w:rsidRDefault="00632F9A" w:rsidP="0003228C">
            <w:r>
              <w:t>6</w:t>
            </w:r>
          </w:p>
        </w:tc>
        <w:tc>
          <w:tcPr>
            <w:tcW w:w="2976" w:type="dxa"/>
          </w:tcPr>
          <w:p w:rsidR="005D0862" w:rsidRDefault="005D0862" w:rsidP="004716E9">
            <w:proofErr w:type="spellStart"/>
            <w:r>
              <w:t>Хлудневская</w:t>
            </w:r>
            <w:proofErr w:type="spellEnd"/>
            <w:r>
              <w:t xml:space="preserve"> игрушка</w:t>
            </w:r>
          </w:p>
          <w:p w:rsidR="005D0862" w:rsidRPr="00364751" w:rsidRDefault="005D0862" w:rsidP="004716E9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Теория: просмотр фото примеров образцов игрушек 19-20 века</w:t>
            </w:r>
          </w:p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Практика: </w:t>
            </w:r>
            <w:r w:rsidR="00635195">
              <w:rPr>
                <w:rFonts w:ascii="Times New Roman" w:eastAsia="Times New Roman" w:hAnsi="Times New Roman" w:cs="Times New Roman"/>
                <w:lang w:eastAsia="ru-RU"/>
              </w:rPr>
              <w:t xml:space="preserve">видео-инструкция,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лепка и декорирование игрушки ангобом</w:t>
            </w:r>
          </w:p>
          <w:p w:rsidR="005D0862" w:rsidRDefault="005D0862" w:rsidP="0003228C"/>
        </w:tc>
        <w:tc>
          <w:tcPr>
            <w:tcW w:w="1525" w:type="dxa"/>
          </w:tcPr>
          <w:p w:rsidR="005D0862" w:rsidRDefault="005D0862" w:rsidP="0003228C"/>
        </w:tc>
      </w:tr>
      <w:tr w:rsidR="005D0862" w:rsidTr="00EF4CCB">
        <w:tc>
          <w:tcPr>
            <w:tcW w:w="1809" w:type="dxa"/>
          </w:tcPr>
          <w:p w:rsidR="005D0862" w:rsidRDefault="00632F9A" w:rsidP="0003228C">
            <w:r>
              <w:t>7</w:t>
            </w:r>
          </w:p>
        </w:tc>
        <w:tc>
          <w:tcPr>
            <w:tcW w:w="2976" w:type="dxa"/>
          </w:tcPr>
          <w:p w:rsidR="005D0862" w:rsidRDefault="005D0862" w:rsidP="004716E9">
            <w:proofErr w:type="spellStart"/>
            <w:r>
              <w:t>Каргопольская</w:t>
            </w:r>
            <w:proofErr w:type="spellEnd"/>
            <w:r>
              <w:t xml:space="preserve"> игрушка</w:t>
            </w:r>
          </w:p>
          <w:p w:rsidR="005D0862" w:rsidRPr="00364751" w:rsidRDefault="005D0862" w:rsidP="004716E9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Теория: просмотр фото примеров образцов игрушек 19-20 века</w:t>
            </w:r>
          </w:p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Практика: </w:t>
            </w:r>
            <w:r w:rsidR="00635195">
              <w:rPr>
                <w:rFonts w:ascii="Times New Roman" w:eastAsia="Times New Roman" w:hAnsi="Times New Roman" w:cs="Times New Roman"/>
                <w:lang w:eastAsia="ru-RU"/>
              </w:rPr>
              <w:t xml:space="preserve">видео-инструкция,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лепка и декорирование игрушки ангобом</w:t>
            </w:r>
          </w:p>
          <w:p w:rsidR="005D0862" w:rsidRDefault="005D0862" w:rsidP="0003228C"/>
        </w:tc>
        <w:tc>
          <w:tcPr>
            <w:tcW w:w="1525" w:type="dxa"/>
          </w:tcPr>
          <w:p w:rsidR="005D0862" w:rsidRDefault="005D0862" w:rsidP="0003228C"/>
        </w:tc>
      </w:tr>
      <w:tr w:rsidR="005D0862" w:rsidTr="00EF4CCB">
        <w:tc>
          <w:tcPr>
            <w:tcW w:w="1809" w:type="dxa"/>
          </w:tcPr>
          <w:p w:rsidR="005D0862" w:rsidRDefault="00632F9A" w:rsidP="0003228C">
            <w:r>
              <w:t>8</w:t>
            </w:r>
          </w:p>
        </w:tc>
        <w:tc>
          <w:tcPr>
            <w:tcW w:w="2976" w:type="dxa"/>
          </w:tcPr>
          <w:p w:rsidR="005D0862" w:rsidRDefault="005D0862" w:rsidP="004716E9">
            <w:r>
              <w:t>Дымковская игрушка</w:t>
            </w:r>
          </w:p>
          <w:p w:rsidR="005D0862" w:rsidRPr="00364751" w:rsidRDefault="005D0862" w:rsidP="004716E9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Теория: просмотр фото примеров образцов игрушек 19-20 века</w:t>
            </w:r>
          </w:p>
          <w:p w:rsidR="005D0862" w:rsidRDefault="005D0862" w:rsidP="005D086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Практика: </w:t>
            </w:r>
            <w:r w:rsidR="00635195">
              <w:rPr>
                <w:rFonts w:ascii="Times New Roman" w:eastAsia="Times New Roman" w:hAnsi="Times New Roman" w:cs="Times New Roman"/>
                <w:lang w:eastAsia="ru-RU"/>
              </w:rPr>
              <w:t xml:space="preserve">видео-инструкция,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лепка и декорирование игрушки ангобом</w:t>
            </w:r>
          </w:p>
          <w:p w:rsidR="005D0862" w:rsidRDefault="005D0862" w:rsidP="0003228C"/>
        </w:tc>
        <w:tc>
          <w:tcPr>
            <w:tcW w:w="1525" w:type="dxa"/>
          </w:tcPr>
          <w:p w:rsidR="005D0862" w:rsidRDefault="005D0862" w:rsidP="0003228C"/>
        </w:tc>
      </w:tr>
    </w:tbl>
    <w:p w:rsidR="005E2083" w:rsidRDefault="005E2083" w:rsidP="0003228C">
      <w:pPr>
        <w:ind w:left="-1134"/>
      </w:pPr>
    </w:p>
    <w:sectPr w:rsidR="005E2083" w:rsidSect="0037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142"/>
    <w:multiLevelType w:val="hybridMultilevel"/>
    <w:tmpl w:val="395617D2"/>
    <w:lvl w:ilvl="0" w:tplc="95A0970E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30E639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707AFB"/>
    <w:multiLevelType w:val="singleLevel"/>
    <w:tmpl w:val="95A0970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159"/>
    <w:rsid w:val="0003228C"/>
    <w:rsid w:val="000F183F"/>
    <w:rsid w:val="003612D1"/>
    <w:rsid w:val="00370B0C"/>
    <w:rsid w:val="005D0862"/>
    <w:rsid w:val="005E2083"/>
    <w:rsid w:val="00632F9A"/>
    <w:rsid w:val="00635195"/>
    <w:rsid w:val="00677DF2"/>
    <w:rsid w:val="0070320C"/>
    <w:rsid w:val="00723709"/>
    <w:rsid w:val="00800A40"/>
    <w:rsid w:val="00814F20"/>
    <w:rsid w:val="008B239C"/>
    <w:rsid w:val="008F4159"/>
    <w:rsid w:val="008F77CB"/>
    <w:rsid w:val="009E4F36"/>
    <w:rsid w:val="00B9047D"/>
    <w:rsid w:val="00C85516"/>
    <w:rsid w:val="00EF4CCB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28C"/>
    <w:pPr>
      <w:spacing w:after="0" w:line="240" w:lineRule="auto"/>
    </w:pPr>
  </w:style>
  <w:style w:type="table" w:styleId="a4">
    <w:name w:val="Table Grid"/>
    <w:basedOn w:val="a1"/>
    <w:uiPriority w:val="59"/>
    <w:rsid w:val="005D0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F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</cp:lastModifiedBy>
  <cp:revision>5</cp:revision>
  <dcterms:created xsi:type="dcterms:W3CDTF">2020-04-26T15:14:00Z</dcterms:created>
  <dcterms:modified xsi:type="dcterms:W3CDTF">2020-05-18T06:36:00Z</dcterms:modified>
</cp:coreProperties>
</file>